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7B6" w:rsidRPr="003F425A" w:rsidRDefault="001F17B6" w:rsidP="003F425A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3F425A">
        <w:rPr>
          <w:rFonts w:ascii="Times New Roman" w:hAnsi="Times New Roman" w:cs="Times New Roman"/>
          <w:i/>
          <w:sz w:val="26"/>
          <w:szCs w:val="26"/>
        </w:rPr>
        <w:t xml:space="preserve">Секретарь Общественного совета при  Департаменте информационных технологий Ханты-Мансийского автономного округа – Югры </w:t>
      </w:r>
    </w:p>
    <w:p w:rsidR="001F17B6" w:rsidRPr="003F425A" w:rsidRDefault="001F17B6" w:rsidP="003F425A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3F425A">
        <w:rPr>
          <w:rFonts w:ascii="Times New Roman" w:hAnsi="Times New Roman" w:cs="Times New Roman"/>
          <w:i/>
          <w:sz w:val="26"/>
          <w:szCs w:val="26"/>
        </w:rPr>
        <w:t>Лукошков Дмитрий Сергеевич</w:t>
      </w:r>
    </w:p>
    <w:p w:rsidR="001F17B6" w:rsidRDefault="001F17B6" w:rsidP="00BA3B5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006D" w:rsidRPr="003F425A" w:rsidRDefault="001F17B6" w:rsidP="003F425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3F425A">
        <w:rPr>
          <w:rFonts w:ascii="Times New Roman" w:eastAsia="Calibri" w:hAnsi="Times New Roman" w:cs="Times New Roman"/>
          <w:b/>
          <w:sz w:val="26"/>
          <w:szCs w:val="26"/>
        </w:rPr>
        <w:t>О</w:t>
      </w:r>
      <w:r w:rsidR="00D6006D" w:rsidRPr="003F425A">
        <w:rPr>
          <w:rFonts w:ascii="Times New Roman" w:eastAsia="Calibri" w:hAnsi="Times New Roman" w:cs="Times New Roman"/>
          <w:b/>
          <w:sz w:val="26"/>
          <w:szCs w:val="26"/>
        </w:rPr>
        <w:t xml:space="preserve"> состоянии антикоррупционной работы </w:t>
      </w:r>
      <w:r w:rsidR="00BA3B5B" w:rsidRPr="003F425A">
        <w:rPr>
          <w:rFonts w:ascii="Times New Roman" w:eastAsia="Calibri" w:hAnsi="Times New Roman" w:cs="Times New Roman"/>
          <w:b/>
          <w:sz w:val="26"/>
          <w:szCs w:val="26"/>
        </w:rPr>
        <w:t>при предоставлени</w:t>
      </w:r>
      <w:r w:rsidR="006B0F69" w:rsidRPr="003F425A">
        <w:rPr>
          <w:rFonts w:ascii="Times New Roman" w:eastAsia="Calibri" w:hAnsi="Times New Roman" w:cs="Times New Roman"/>
          <w:b/>
          <w:sz w:val="26"/>
          <w:szCs w:val="26"/>
        </w:rPr>
        <w:t>и</w:t>
      </w:r>
      <w:r w:rsidR="00BA3B5B" w:rsidRPr="003F425A">
        <w:rPr>
          <w:rFonts w:ascii="Times New Roman" w:eastAsia="Calibri" w:hAnsi="Times New Roman" w:cs="Times New Roman"/>
          <w:b/>
          <w:sz w:val="26"/>
          <w:szCs w:val="26"/>
        </w:rPr>
        <w:t xml:space="preserve"> государственных и муниципальных услуг в электронно</w:t>
      </w:r>
      <w:r w:rsidR="006B0F69" w:rsidRPr="003F425A">
        <w:rPr>
          <w:rFonts w:ascii="Times New Roman" w:eastAsia="Calibri" w:hAnsi="Times New Roman" w:cs="Times New Roman"/>
          <w:b/>
          <w:sz w:val="26"/>
          <w:szCs w:val="26"/>
        </w:rPr>
        <w:t>й</w:t>
      </w:r>
      <w:r w:rsidR="00BA3B5B" w:rsidRPr="003F425A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6B0F69" w:rsidRPr="003F425A">
        <w:rPr>
          <w:rFonts w:ascii="Times New Roman" w:eastAsia="Calibri" w:hAnsi="Times New Roman" w:cs="Times New Roman"/>
          <w:b/>
          <w:sz w:val="26"/>
          <w:szCs w:val="26"/>
        </w:rPr>
        <w:t>форме</w:t>
      </w:r>
    </w:p>
    <w:p w:rsidR="00287B6E" w:rsidRDefault="00287B6E" w:rsidP="004770F3">
      <w:pPr>
        <w:spacing w:after="0" w:line="240" w:lineRule="auto"/>
      </w:pPr>
    </w:p>
    <w:p w:rsidR="005667BE" w:rsidRPr="003F425A" w:rsidRDefault="005667BE" w:rsidP="003F4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25A">
        <w:rPr>
          <w:rFonts w:ascii="Times New Roman" w:hAnsi="Times New Roman" w:cs="Times New Roman"/>
          <w:sz w:val="26"/>
          <w:szCs w:val="26"/>
        </w:rPr>
        <w:t xml:space="preserve">В настоящее время в Югре окончательно сформирована региональная инфраструктура электронного правительства, включающая в свой состав региональную информационную систему автономного округа «Портал государственных и муниципальных услуг (функций) автономного округа» (86.gosuslugi.ru) (далее – РПГУ). </w:t>
      </w:r>
    </w:p>
    <w:p w:rsidR="005667BE" w:rsidRPr="003F425A" w:rsidRDefault="005667BE" w:rsidP="003F4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25A">
        <w:rPr>
          <w:rFonts w:ascii="Times New Roman" w:hAnsi="Times New Roman" w:cs="Times New Roman"/>
          <w:sz w:val="26"/>
          <w:szCs w:val="26"/>
        </w:rPr>
        <w:t>Обеспечение предоставления государственных и муниципальных услуг в электронном виде снижает или полностью исключает необходимость личного присутствия гражданина при предоставлении услуг, что является одной из действенных мер по повышению эффективности противодействия коррупции при предоставлении государственных и муниципальных услуг.</w:t>
      </w:r>
    </w:p>
    <w:p w:rsidR="005667BE" w:rsidRPr="003F425A" w:rsidRDefault="005667BE" w:rsidP="003F4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25A">
        <w:rPr>
          <w:rFonts w:ascii="Times New Roman" w:hAnsi="Times New Roman" w:cs="Times New Roman"/>
          <w:sz w:val="26"/>
          <w:szCs w:val="26"/>
        </w:rPr>
        <w:t xml:space="preserve">В целях повышения качества и доступности государственных и муниципальных услуг в автономном округе проведена интеграция РПГУ с Единым порталом государственных и муниципальных услуг (функций) (далее – ЕПГУ). </w:t>
      </w:r>
    </w:p>
    <w:p w:rsidR="005667BE" w:rsidRPr="003F425A" w:rsidRDefault="005667BE" w:rsidP="003F4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25A">
        <w:rPr>
          <w:rFonts w:ascii="Times New Roman" w:hAnsi="Times New Roman" w:cs="Times New Roman"/>
          <w:sz w:val="26"/>
          <w:szCs w:val="26"/>
        </w:rPr>
        <w:t xml:space="preserve">На данный момент на ЕПГУ имеется 311 </w:t>
      </w:r>
      <w:proofErr w:type="spellStart"/>
      <w:r w:rsidRPr="003F425A">
        <w:rPr>
          <w:rFonts w:ascii="Times New Roman" w:hAnsi="Times New Roman" w:cs="Times New Roman"/>
          <w:sz w:val="26"/>
          <w:szCs w:val="26"/>
        </w:rPr>
        <w:t>подуслуг</w:t>
      </w:r>
      <w:proofErr w:type="spellEnd"/>
      <w:r w:rsidRPr="003F425A">
        <w:rPr>
          <w:rFonts w:ascii="Times New Roman" w:hAnsi="Times New Roman" w:cs="Times New Roman"/>
          <w:sz w:val="26"/>
          <w:szCs w:val="26"/>
        </w:rPr>
        <w:t xml:space="preserve"> (входящих в состав 172 государственных и муниципальных услуг), относящихся к сферам образования, здравоохранения, культуры, жилищно-коммунального хозяйства, </w:t>
      </w:r>
      <w:proofErr w:type="spellStart"/>
      <w:r w:rsidRPr="003F425A">
        <w:rPr>
          <w:rFonts w:ascii="Times New Roman" w:hAnsi="Times New Roman" w:cs="Times New Roman"/>
          <w:sz w:val="26"/>
          <w:szCs w:val="26"/>
        </w:rPr>
        <w:t>имущественно</w:t>
      </w:r>
      <w:proofErr w:type="spellEnd"/>
      <w:r w:rsidRPr="003F425A">
        <w:rPr>
          <w:rFonts w:ascii="Times New Roman" w:hAnsi="Times New Roman" w:cs="Times New Roman"/>
          <w:sz w:val="26"/>
          <w:szCs w:val="26"/>
        </w:rPr>
        <w:t xml:space="preserve">-земельных отношений, строительства и регулирования предпринимательской деятельности. Значительная доля услуг, предоставляемых в электронной форме, относится к сфере социальной защиты населения. </w:t>
      </w:r>
    </w:p>
    <w:p w:rsidR="005667BE" w:rsidRPr="003F425A" w:rsidRDefault="005667BE" w:rsidP="003F4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25A">
        <w:rPr>
          <w:rFonts w:ascii="Times New Roman" w:hAnsi="Times New Roman" w:cs="Times New Roman"/>
          <w:sz w:val="26"/>
          <w:szCs w:val="26"/>
        </w:rPr>
        <w:t xml:space="preserve">В итоге повысилось удобство получения </w:t>
      </w:r>
      <w:proofErr w:type="spellStart"/>
      <w:r w:rsidRPr="003F425A">
        <w:rPr>
          <w:rFonts w:ascii="Times New Roman" w:hAnsi="Times New Roman" w:cs="Times New Roman"/>
          <w:sz w:val="26"/>
          <w:szCs w:val="26"/>
        </w:rPr>
        <w:t>госуслуг</w:t>
      </w:r>
      <w:proofErr w:type="spellEnd"/>
      <w:r w:rsidRPr="003F425A">
        <w:rPr>
          <w:rFonts w:ascii="Times New Roman" w:hAnsi="Times New Roman" w:cs="Times New Roman"/>
          <w:sz w:val="26"/>
          <w:szCs w:val="26"/>
        </w:rPr>
        <w:t xml:space="preserve"> в электронном виде для граждан за счет возможности заказать на модернизированной версии ЕПГУ как федеральные, так и региональные услуги. Также жители Югры получили возможность воспользоваться всеми преимуществами федерального портала: сервисами электронной оплаты, мобильным доступом к получению </w:t>
      </w:r>
      <w:proofErr w:type="spellStart"/>
      <w:r w:rsidRPr="003F425A">
        <w:rPr>
          <w:rFonts w:ascii="Times New Roman" w:hAnsi="Times New Roman" w:cs="Times New Roman"/>
          <w:sz w:val="26"/>
          <w:szCs w:val="26"/>
        </w:rPr>
        <w:t>госуслуг</w:t>
      </w:r>
      <w:proofErr w:type="spellEnd"/>
      <w:r w:rsidRPr="003F425A">
        <w:rPr>
          <w:rFonts w:ascii="Times New Roman" w:hAnsi="Times New Roman" w:cs="Times New Roman"/>
          <w:sz w:val="26"/>
          <w:szCs w:val="26"/>
        </w:rPr>
        <w:t xml:space="preserve">, удобным личным кабинетом, сервисами уведомлений о ходе и результатах оказания услуг, расширенной поддержкой и т.д. </w:t>
      </w:r>
    </w:p>
    <w:p w:rsidR="005667BE" w:rsidRPr="003F425A" w:rsidRDefault="005667BE" w:rsidP="003F4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25A">
        <w:rPr>
          <w:rFonts w:ascii="Times New Roman" w:hAnsi="Times New Roman" w:cs="Times New Roman"/>
          <w:sz w:val="26"/>
          <w:szCs w:val="26"/>
        </w:rPr>
        <w:t>В случае, когда для получения услуги гражданину все же необходимо лично обратиться в ведомство, на ЕПГУ реализована возможность записи на прием в ведомство.</w:t>
      </w:r>
    </w:p>
    <w:p w:rsidR="005667BE" w:rsidRPr="003F425A" w:rsidRDefault="005667BE" w:rsidP="003F4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25A">
        <w:rPr>
          <w:rFonts w:ascii="Times New Roman" w:hAnsi="Times New Roman" w:cs="Times New Roman"/>
          <w:sz w:val="26"/>
          <w:szCs w:val="26"/>
        </w:rPr>
        <w:t xml:space="preserve">Отследить ход оказания услуги и оперативно получить информацию о результате ее оказания заявитель может в личном кабинете ЕПГУ. Данный функционал позволяет повысить ответственность чиновников в части соблюдения сроков оказания услуги. </w:t>
      </w:r>
    </w:p>
    <w:p w:rsidR="005667BE" w:rsidRPr="003F425A" w:rsidRDefault="005667BE" w:rsidP="003F4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25A">
        <w:rPr>
          <w:rFonts w:ascii="Times New Roman" w:hAnsi="Times New Roman" w:cs="Times New Roman"/>
          <w:sz w:val="26"/>
          <w:szCs w:val="26"/>
        </w:rPr>
        <w:t xml:space="preserve">Кроме того, механизм предоставления </w:t>
      </w:r>
      <w:proofErr w:type="spellStart"/>
      <w:r w:rsidRPr="003F425A">
        <w:rPr>
          <w:rFonts w:ascii="Times New Roman" w:hAnsi="Times New Roman" w:cs="Times New Roman"/>
          <w:sz w:val="26"/>
          <w:szCs w:val="26"/>
        </w:rPr>
        <w:t>госуслуг</w:t>
      </w:r>
      <w:proofErr w:type="spellEnd"/>
      <w:r w:rsidRPr="003F425A">
        <w:rPr>
          <w:rFonts w:ascii="Times New Roman" w:hAnsi="Times New Roman" w:cs="Times New Roman"/>
          <w:sz w:val="26"/>
          <w:szCs w:val="26"/>
        </w:rPr>
        <w:t xml:space="preserve"> в электронной форме позволяет осуществлять мониторинг своевременности р</w:t>
      </w:r>
      <w:bookmarkStart w:id="0" w:name="_GoBack"/>
      <w:bookmarkEnd w:id="0"/>
      <w:r w:rsidRPr="003F425A">
        <w:rPr>
          <w:rFonts w:ascii="Times New Roman" w:hAnsi="Times New Roman" w:cs="Times New Roman"/>
          <w:sz w:val="26"/>
          <w:szCs w:val="26"/>
        </w:rPr>
        <w:t>ассмотрения заявлений граждан и юридических лиц за любой отчетный период и по любому ведомству в целях выявления нарушений и принятия мер по их недопущению.</w:t>
      </w:r>
    </w:p>
    <w:p w:rsidR="005667BE" w:rsidRPr="003F425A" w:rsidRDefault="005667BE" w:rsidP="003F4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25A">
        <w:rPr>
          <w:rFonts w:ascii="Times New Roman" w:hAnsi="Times New Roman" w:cs="Times New Roman"/>
          <w:sz w:val="26"/>
          <w:szCs w:val="26"/>
        </w:rPr>
        <w:t xml:space="preserve">Также заявитель может оценить качество предоставления </w:t>
      </w:r>
      <w:proofErr w:type="spellStart"/>
      <w:r w:rsidRPr="003F425A">
        <w:rPr>
          <w:rFonts w:ascii="Times New Roman" w:hAnsi="Times New Roman" w:cs="Times New Roman"/>
          <w:sz w:val="26"/>
          <w:szCs w:val="26"/>
        </w:rPr>
        <w:t>госуслуг</w:t>
      </w:r>
      <w:proofErr w:type="spellEnd"/>
      <w:r w:rsidRPr="003F425A">
        <w:rPr>
          <w:rFonts w:ascii="Times New Roman" w:hAnsi="Times New Roman" w:cs="Times New Roman"/>
          <w:sz w:val="26"/>
          <w:szCs w:val="26"/>
        </w:rPr>
        <w:t xml:space="preserve"> на ЕПГУ с помощью информационно-аналитической системы мониторинга качества государственных услуг (ИАС МКГУ) посредством направления СМС-сообщений. </w:t>
      </w:r>
      <w:r w:rsidRPr="003F425A">
        <w:rPr>
          <w:rFonts w:ascii="Times New Roman" w:hAnsi="Times New Roman" w:cs="Times New Roman"/>
          <w:sz w:val="26"/>
          <w:szCs w:val="26"/>
        </w:rPr>
        <w:lastRenderedPageBreak/>
        <w:t>Результаты оценок рассматриваются на федеральном уровне и доводятся до руководителей регионов и ведомств.</w:t>
      </w:r>
    </w:p>
    <w:p w:rsidR="005667BE" w:rsidRPr="003F425A" w:rsidRDefault="005667BE" w:rsidP="003F4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25A">
        <w:rPr>
          <w:rFonts w:ascii="Times New Roman" w:hAnsi="Times New Roman" w:cs="Times New Roman"/>
          <w:sz w:val="26"/>
          <w:szCs w:val="26"/>
        </w:rPr>
        <w:t>В случае не согласия заявителя с отказом в предоставлении услуги, отсутствии ответа на заявление о получении услуги, гражданин может воспользоваться федеральной государственной информационной системой досудебного (внесудебного) обжалования (ФГИС ДО), которая позволяет в электроном виде обжаловать действия/бездействия ведомств. Сроки ответа на такие обращения четко регламентированы, контроль за соблюдением сроков ответа реализован на федеральном уровне, а также установлена ответственность руководителей ведомств за несвоевременное рассмотрение обращений гражданина.</w:t>
      </w:r>
    </w:p>
    <w:p w:rsidR="005667BE" w:rsidRPr="003F425A" w:rsidRDefault="005667BE" w:rsidP="003F4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25A">
        <w:rPr>
          <w:rFonts w:ascii="Times New Roman" w:hAnsi="Times New Roman" w:cs="Times New Roman"/>
          <w:sz w:val="26"/>
          <w:szCs w:val="26"/>
        </w:rPr>
        <w:t xml:space="preserve">На 30 июня 2017 года общее число зарегистрированных на Едином портале жителей Югры составило 849 тыс. или 65,7% от числа жителей старше 14 лет, это 5 место в РФ и 2-е в </w:t>
      </w:r>
      <w:proofErr w:type="spellStart"/>
      <w:r w:rsidRPr="003F425A">
        <w:rPr>
          <w:rFonts w:ascii="Times New Roman" w:hAnsi="Times New Roman" w:cs="Times New Roman"/>
          <w:sz w:val="26"/>
          <w:szCs w:val="26"/>
        </w:rPr>
        <w:t>УрФО</w:t>
      </w:r>
      <w:proofErr w:type="spellEnd"/>
      <w:r w:rsidRPr="003F425A">
        <w:rPr>
          <w:rFonts w:ascii="Times New Roman" w:hAnsi="Times New Roman" w:cs="Times New Roman"/>
          <w:sz w:val="26"/>
          <w:szCs w:val="26"/>
        </w:rPr>
        <w:t>.</w:t>
      </w:r>
    </w:p>
    <w:p w:rsidR="005667BE" w:rsidRPr="003F425A" w:rsidRDefault="005667BE" w:rsidP="003F4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25A">
        <w:rPr>
          <w:rFonts w:ascii="Times New Roman" w:hAnsi="Times New Roman" w:cs="Times New Roman"/>
          <w:sz w:val="26"/>
          <w:szCs w:val="26"/>
        </w:rPr>
        <w:t>Таким образом инфраструктура электронного правительства в рамках противодействия коррупции решает следующие задачи:</w:t>
      </w:r>
    </w:p>
    <w:p w:rsidR="005667BE" w:rsidRPr="003F425A" w:rsidRDefault="005667BE" w:rsidP="003F4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25A">
        <w:rPr>
          <w:rFonts w:ascii="Times New Roman" w:hAnsi="Times New Roman" w:cs="Times New Roman"/>
          <w:sz w:val="26"/>
          <w:szCs w:val="26"/>
        </w:rPr>
        <w:t xml:space="preserve">Минимизация или полное исключение личных контактов заявителя и чиновника при предоставлении </w:t>
      </w:r>
      <w:proofErr w:type="spellStart"/>
      <w:r w:rsidRPr="003F425A">
        <w:rPr>
          <w:rFonts w:ascii="Times New Roman" w:hAnsi="Times New Roman" w:cs="Times New Roman"/>
          <w:sz w:val="26"/>
          <w:szCs w:val="26"/>
        </w:rPr>
        <w:t>госуслуг</w:t>
      </w:r>
      <w:proofErr w:type="spellEnd"/>
      <w:r w:rsidRPr="003F425A">
        <w:rPr>
          <w:rFonts w:ascii="Times New Roman" w:hAnsi="Times New Roman" w:cs="Times New Roman"/>
          <w:sz w:val="26"/>
          <w:szCs w:val="26"/>
        </w:rPr>
        <w:t xml:space="preserve"> в электронной форме.</w:t>
      </w:r>
    </w:p>
    <w:p w:rsidR="005667BE" w:rsidRPr="003F425A" w:rsidRDefault="005667BE" w:rsidP="003F4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25A">
        <w:rPr>
          <w:rFonts w:ascii="Times New Roman" w:hAnsi="Times New Roman" w:cs="Times New Roman"/>
          <w:sz w:val="26"/>
          <w:szCs w:val="26"/>
        </w:rPr>
        <w:t xml:space="preserve">Прозрачный контроль за ходом оказания </w:t>
      </w:r>
      <w:proofErr w:type="spellStart"/>
      <w:r w:rsidRPr="003F425A">
        <w:rPr>
          <w:rFonts w:ascii="Times New Roman" w:hAnsi="Times New Roman" w:cs="Times New Roman"/>
          <w:sz w:val="26"/>
          <w:szCs w:val="26"/>
        </w:rPr>
        <w:t>госуслуг</w:t>
      </w:r>
      <w:proofErr w:type="spellEnd"/>
      <w:r w:rsidRPr="003F425A">
        <w:rPr>
          <w:rFonts w:ascii="Times New Roman" w:hAnsi="Times New Roman" w:cs="Times New Roman"/>
          <w:sz w:val="26"/>
          <w:szCs w:val="26"/>
        </w:rPr>
        <w:t xml:space="preserve"> как со стороны заявителя, так и со стороны контролирующих органов.</w:t>
      </w:r>
    </w:p>
    <w:p w:rsidR="005667BE" w:rsidRPr="003F425A" w:rsidRDefault="005667BE" w:rsidP="003F4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25A">
        <w:rPr>
          <w:rFonts w:ascii="Times New Roman" w:hAnsi="Times New Roman" w:cs="Times New Roman"/>
          <w:sz w:val="26"/>
          <w:szCs w:val="26"/>
        </w:rPr>
        <w:t xml:space="preserve">Исключение или минимизация очередей заявителей в ведомствах для подачи заявлений на оказание </w:t>
      </w:r>
      <w:proofErr w:type="spellStart"/>
      <w:r w:rsidRPr="003F425A">
        <w:rPr>
          <w:rFonts w:ascii="Times New Roman" w:hAnsi="Times New Roman" w:cs="Times New Roman"/>
          <w:sz w:val="26"/>
          <w:szCs w:val="26"/>
        </w:rPr>
        <w:t>госуслуг</w:t>
      </w:r>
      <w:proofErr w:type="spellEnd"/>
      <w:r w:rsidRPr="003F425A">
        <w:rPr>
          <w:rFonts w:ascii="Times New Roman" w:hAnsi="Times New Roman" w:cs="Times New Roman"/>
          <w:sz w:val="26"/>
          <w:szCs w:val="26"/>
        </w:rPr>
        <w:t>.</w:t>
      </w:r>
    </w:p>
    <w:p w:rsidR="005667BE" w:rsidRPr="003F425A" w:rsidRDefault="005667BE" w:rsidP="003F4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25A">
        <w:rPr>
          <w:rFonts w:ascii="Times New Roman" w:hAnsi="Times New Roman" w:cs="Times New Roman"/>
          <w:sz w:val="26"/>
          <w:szCs w:val="26"/>
        </w:rPr>
        <w:t xml:space="preserve">Обратная связь от заявителей по качеству оказания </w:t>
      </w:r>
      <w:proofErr w:type="spellStart"/>
      <w:r w:rsidRPr="003F425A">
        <w:rPr>
          <w:rFonts w:ascii="Times New Roman" w:hAnsi="Times New Roman" w:cs="Times New Roman"/>
          <w:sz w:val="26"/>
          <w:szCs w:val="26"/>
        </w:rPr>
        <w:t>госуслуг</w:t>
      </w:r>
      <w:proofErr w:type="spellEnd"/>
      <w:r w:rsidRPr="003F425A">
        <w:rPr>
          <w:rFonts w:ascii="Times New Roman" w:hAnsi="Times New Roman" w:cs="Times New Roman"/>
          <w:sz w:val="26"/>
          <w:szCs w:val="26"/>
        </w:rPr>
        <w:t xml:space="preserve"> и возможность досудебного обжалования действий/бездействия чиновников.</w:t>
      </w:r>
    </w:p>
    <w:p w:rsidR="005667BE" w:rsidRPr="003F425A" w:rsidRDefault="005667BE" w:rsidP="003F4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25A">
        <w:rPr>
          <w:rFonts w:ascii="Times New Roman" w:hAnsi="Times New Roman" w:cs="Times New Roman"/>
          <w:sz w:val="26"/>
          <w:szCs w:val="26"/>
        </w:rPr>
        <w:t xml:space="preserve">По данным ситуационного центра </w:t>
      </w:r>
      <w:proofErr w:type="spellStart"/>
      <w:r w:rsidRPr="003F425A">
        <w:rPr>
          <w:rFonts w:ascii="Times New Roman" w:hAnsi="Times New Roman" w:cs="Times New Roman"/>
          <w:sz w:val="26"/>
          <w:szCs w:val="26"/>
        </w:rPr>
        <w:t>Минкомсвязи</w:t>
      </w:r>
      <w:proofErr w:type="spellEnd"/>
      <w:r w:rsidRPr="003F425A">
        <w:rPr>
          <w:rFonts w:ascii="Times New Roman" w:hAnsi="Times New Roman" w:cs="Times New Roman"/>
          <w:sz w:val="26"/>
          <w:szCs w:val="26"/>
        </w:rPr>
        <w:t xml:space="preserve"> России за 6 месяцев текущего года </w:t>
      </w:r>
      <w:proofErr w:type="spellStart"/>
      <w:r w:rsidRPr="003F425A">
        <w:rPr>
          <w:rFonts w:ascii="Times New Roman" w:hAnsi="Times New Roman" w:cs="Times New Roman"/>
          <w:sz w:val="26"/>
          <w:szCs w:val="26"/>
        </w:rPr>
        <w:t>югорчанами</w:t>
      </w:r>
      <w:proofErr w:type="spellEnd"/>
      <w:r w:rsidRPr="003F425A">
        <w:rPr>
          <w:rFonts w:ascii="Times New Roman" w:hAnsi="Times New Roman" w:cs="Times New Roman"/>
          <w:sz w:val="26"/>
          <w:szCs w:val="26"/>
        </w:rPr>
        <w:t xml:space="preserve"> через ЕПГУ и РПГУ направлено более 1 млн. 88 тыс. заявлений для получения федеральных и региональных услуг, что более чем втрое превысило аналогичный показатель прошлого года.</w:t>
      </w:r>
    </w:p>
    <w:p w:rsidR="005667BE" w:rsidRPr="003F425A" w:rsidRDefault="005667BE" w:rsidP="003F4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25A">
        <w:rPr>
          <w:rFonts w:ascii="Times New Roman" w:hAnsi="Times New Roman" w:cs="Times New Roman"/>
          <w:sz w:val="26"/>
          <w:szCs w:val="26"/>
        </w:rPr>
        <w:t xml:space="preserve">Согласно официальной статистике, опубликованной Росстатом 13 марта (текущего года), показатель за 2016 год, установленный 601-м Указом Президента РФ «доля граждан, использующих механизм получения государственных и муниципальных услуг в электронной форме», составил в Югре 74,1%. Это соответствует 1 месту среди субъектов </w:t>
      </w:r>
      <w:proofErr w:type="spellStart"/>
      <w:r w:rsidRPr="003F425A">
        <w:rPr>
          <w:rFonts w:ascii="Times New Roman" w:hAnsi="Times New Roman" w:cs="Times New Roman"/>
          <w:sz w:val="26"/>
          <w:szCs w:val="26"/>
        </w:rPr>
        <w:t>УрФО</w:t>
      </w:r>
      <w:proofErr w:type="spellEnd"/>
      <w:r w:rsidRPr="003F425A">
        <w:rPr>
          <w:rFonts w:ascii="Times New Roman" w:hAnsi="Times New Roman" w:cs="Times New Roman"/>
          <w:sz w:val="26"/>
          <w:szCs w:val="26"/>
        </w:rPr>
        <w:t xml:space="preserve"> и 2 месту в РФ.</w:t>
      </w:r>
    </w:p>
    <w:p w:rsidR="00476F4A" w:rsidRPr="003F425A" w:rsidRDefault="00476F4A" w:rsidP="003F4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476F4A" w:rsidRPr="003F4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9356A9A"/>
    <w:multiLevelType w:val="hybridMultilevel"/>
    <w:tmpl w:val="C87CBFB0"/>
    <w:lvl w:ilvl="0" w:tplc="1B2EFA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6D"/>
    <w:rsid w:val="001F17B6"/>
    <w:rsid w:val="00287B6E"/>
    <w:rsid w:val="0029523E"/>
    <w:rsid w:val="00295D2C"/>
    <w:rsid w:val="002C3C12"/>
    <w:rsid w:val="003E1D97"/>
    <w:rsid w:val="003F425A"/>
    <w:rsid w:val="004504DE"/>
    <w:rsid w:val="00476F4A"/>
    <w:rsid w:val="004770F3"/>
    <w:rsid w:val="0049455C"/>
    <w:rsid w:val="004E115D"/>
    <w:rsid w:val="005667BE"/>
    <w:rsid w:val="006108E4"/>
    <w:rsid w:val="006720F9"/>
    <w:rsid w:val="006B0F69"/>
    <w:rsid w:val="00790D46"/>
    <w:rsid w:val="007C704D"/>
    <w:rsid w:val="007F0551"/>
    <w:rsid w:val="00880620"/>
    <w:rsid w:val="009E770C"/>
    <w:rsid w:val="00B01E28"/>
    <w:rsid w:val="00B4355F"/>
    <w:rsid w:val="00BA3B5B"/>
    <w:rsid w:val="00D6006D"/>
    <w:rsid w:val="00D70B9A"/>
    <w:rsid w:val="00D7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C03D31-AFB1-4DAD-A220-7A6BA67A9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06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B01E28"/>
    <w:pPr>
      <w:keepNext/>
      <w:suppressAutoHyphens/>
      <w:spacing w:before="240" w:after="60" w:line="240" w:lineRule="auto"/>
      <w:jc w:val="both"/>
      <w:outlineLvl w:val="0"/>
    </w:pPr>
    <w:rPr>
      <w:rFonts w:ascii="Cambria" w:eastAsia="Times New Roman" w:hAnsi="Cambria" w:cs="Calibri"/>
      <w:b/>
      <w:bCs/>
      <w:kern w:val="1"/>
      <w:sz w:val="32"/>
      <w:szCs w:val="32"/>
      <w:lang w:val="x-none" w:eastAsia="ar-SA"/>
    </w:rPr>
  </w:style>
  <w:style w:type="paragraph" w:styleId="4">
    <w:name w:val="heading 4"/>
    <w:basedOn w:val="a"/>
    <w:next w:val="a"/>
    <w:link w:val="40"/>
    <w:qFormat/>
    <w:rsid w:val="00B01E2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Calibri"/>
      <w:b/>
      <w:bCs/>
      <w:sz w:val="28"/>
      <w:szCs w:val="28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1E28"/>
    <w:rPr>
      <w:rFonts w:ascii="Cambria" w:hAnsi="Cambria" w:cs="Calibri"/>
      <w:b/>
      <w:bCs/>
      <w:kern w:val="1"/>
      <w:sz w:val="32"/>
      <w:szCs w:val="32"/>
      <w:lang w:val="x-none" w:eastAsia="ar-SA"/>
    </w:rPr>
  </w:style>
  <w:style w:type="character" w:customStyle="1" w:styleId="40">
    <w:name w:val="Заголовок 4 Знак"/>
    <w:basedOn w:val="a0"/>
    <w:link w:val="4"/>
    <w:rsid w:val="00B01E28"/>
    <w:rPr>
      <w:rFonts w:cs="Calibri"/>
      <w:b/>
      <w:bCs/>
      <w:sz w:val="28"/>
      <w:szCs w:val="28"/>
      <w:lang w:val="x-none" w:eastAsia="ar-SA"/>
    </w:rPr>
  </w:style>
  <w:style w:type="paragraph" w:styleId="a3">
    <w:name w:val="Title"/>
    <w:basedOn w:val="a"/>
    <w:next w:val="a4"/>
    <w:link w:val="a5"/>
    <w:qFormat/>
    <w:rsid w:val="00B01E28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i/>
      <w:sz w:val="28"/>
      <w:szCs w:val="20"/>
      <w:lang w:val="x-none" w:eastAsia="ar-SA"/>
    </w:rPr>
  </w:style>
  <w:style w:type="character" w:customStyle="1" w:styleId="a5">
    <w:name w:val="Название Знак"/>
    <w:basedOn w:val="a0"/>
    <w:link w:val="a3"/>
    <w:rsid w:val="00B01E28"/>
    <w:rPr>
      <w:rFonts w:cs="Calibri"/>
      <w:b/>
      <w:i/>
      <w:sz w:val="28"/>
      <w:lang w:val="x-none" w:eastAsia="ar-SA"/>
    </w:rPr>
  </w:style>
  <w:style w:type="paragraph" w:styleId="a4">
    <w:name w:val="Subtitle"/>
    <w:basedOn w:val="a"/>
    <w:next w:val="a6"/>
    <w:link w:val="a7"/>
    <w:qFormat/>
    <w:rsid w:val="00B01E28"/>
    <w:pPr>
      <w:keepNext/>
      <w:suppressAutoHyphens/>
      <w:spacing w:before="240" w:after="120" w:line="240" w:lineRule="auto"/>
      <w:ind w:firstLine="539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a7">
    <w:name w:val="Подзаголовок Знак"/>
    <w:basedOn w:val="a0"/>
    <w:link w:val="a4"/>
    <w:rsid w:val="00B01E28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B01E28"/>
    <w:pPr>
      <w:suppressAutoHyphens/>
      <w:spacing w:after="120" w:line="240" w:lineRule="auto"/>
      <w:ind w:firstLine="539"/>
      <w:jc w:val="both"/>
    </w:pPr>
    <w:rPr>
      <w:rFonts w:ascii="Calibri" w:eastAsia="Calibri" w:hAnsi="Calibri" w:cs="Calibri"/>
      <w:lang w:eastAsia="ar-SA"/>
    </w:rPr>
  </w:style>
  <w:style w:type="character" w:customStyle="1" w:styleId="a8">
    <w:name w:val="Основной текст Знак"/>
    <w:basedOn w:val="a0"/>
    <w:link w:val="a6"/>
    <w:uiPriority w:val="99"/>
    <w:semiHidden/>
    <w:rsid w:val="00B01E28"/>
    <w:rPr>
      <w:rFonts w:ascii="Calibri" w:eastAsia="Calibri" w:hAnsi="Calibri" w:cs="Calibri"/>
      <w:sz w:val="22"/>
      <w:szCs w:val="22"/>
      <w:lang w:eastAsia="ar-SA"/>
    </w:rPr>
  </w:style>
  <w:style w:type="character" w:styleId="a9">
    <w:name w:val="Strong"/>
    <w:qFormat/>
    <w:rsid w:val="00B01E28"/>
    <w:rPr>
      <w:b/>
      <w:bCs/>
    </w:rPr>
  </w:style>
  <w:style w:type="paragraph" w:styleId="aa">
    <w:name w:val="No Spacing"/>
    <w:basedOn w:val="a"/>
    <w:qFormat/>
    <w:rsid w:val="00B01E28"/>
    <w:pPr>
      <w:suppressAutoHyphens/>
      <w:spacing w:after="0" w:line="240" w:lineRule="auto"/>
    </w:pPr>
    <w:rPr>
      <w:rFonts w:ascii="Times New Roman" w:eastAsia="Calibri" w:hAnsi="Times New Roman" w:cs="Calibri"/>
      <w:sz w:val="20"/>
      <w:szCs w:val="20"/>
      <w:lang w:eastAsia="ar-SA"/>
    </w:rPr>
  </w:style>
  <w:style w:type="paragraph" w:styleId="ab">
    <w:name w:val="List Paragraph"/>
    <w:basedOn w:val="a"/>
    <w:qFormat/>
    <w:rsid w:val="00B01E28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  <w:lang w:val="x-none" w:eastAsia="ar-SA"/>
    </w:rPr>
  </w:style>
  <w:style w:type="paragraph" w:customStyle="1" w:styleId="ConsPlusNormal">
    <w:name w:val="ConsPlusNormal"/>
    <w:link w:val="ConsPlusNormal0"/>
    <w:rsid w:val="00BA3B5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BA3B5B"/>
    <w:rPr>
      <w:rFonts w:ascii="Arial" w:eastAsia="Times New Roman" w:hAnsi="Arial" w:cs="Arial"/>
      <w:lang w:eastAsia="ru-RU"/>
    </w:rPr>
  </w:style>
  <w:style w:type="paragraph" w:styleId="ac">
    <w:name w:val="Plain Text"/>
    <w:basedOn w:val="a"/>
    <w:link w:val="ad"/>
    <w:uiPriority w:val="99"/>
    <w:unhideWhenUsed/>
    <w:rsid w:val="00B4355F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ad">
    <w:name w:val="Текст Знак"/>
    <w:basedOn w:val="a0"/>
    <w:link w:val="ac"/>
    <w:uiPriority w:val="99"/>
    <w:rsid w:val="00B4355F"/>
    <w:rPr>
      <w:rFonts w:ascii="Calibri" w:eastAsiaTheme="minorHAnsi" w:hAnsi="Calibri" w:cs="Consolas"/>
      <w:sz w:val="22"/>
      <w:szCs w:val="21"/>
    </w:rPr>
  </w:style>
  <w:style w:type="character" w:styleId="ae">
    <w:name w:val="Hyperlink"/>
    <w:basedOn w:val="a0"/>
    <w:uiPriority w:val="99"/>
    <w:semiHidden/>
    <w:unhideWhenUsed/>
    <w:rsid w:val="00476F4A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7C7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C704D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0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</dc:creator>
  <cp:lastModifiedBy>Косенок Дарья Сергеевна</cp:lastModifiedBy>
  <cp:revision>2</cp:revision>
  <dcterms:created xsi:type="dcterms:W3CDTF">2017-07-18T10:26:00Z</dcterms:created>
  <dcterms:modified xsi:type="dcterms:W3CDTF">2017-07-18T10:26:00Z</dcterms:modified>
</cp:coreProperties>
</file>